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-110488</wp:posOffset>
            </wp:positionH>
            <wp:positionV relativeFrom="paragraph">
              <wp:posOffset>-85724</wp:posOffset>
            </wp:positionV>
            <wp:extent cx="1381125" cy="805308"/>
            <wp:effectExtent b="0" l="0" r="0" t="0"/>
            <wp:wrapNone/>
            <wp:docPr descr="Canvas Logo" id="1"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381125" cy="805308"/>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3204210</wp:posOffset>
            </wp:positionH>
            <wp:positionV relativeFrom="paragraph">
              <wp:posOffset>-59689</wp:posOffset>
            </wp:positionV>
            <wp:extent cx="2075180" cy="617220"/>
            <wp:effectExtent b="0" l="0" r="0" t="0"/>
            <wp:wrapNone/>
            <wp:docPr descr="Imagen que contiene Texto&#10;&#10;Descripción generada automáticamente" id="2" name="image2.png"/>
            <a:graphic>
              <a:graphicData uri="http://schemas.openxmlformats.org/drawingml/2006/picture">
                <pic:pic>
                  <pic:nvPicPr>
                    <pic:cNvPr descr="Imagen que contiene Texto&#10;&#10;Descripción generada automáticamente" id="0" name="image2.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851"/>
        <w:jc w:val="both"/>
        <w:rPr>
          <w:rFonts w:ascii="Verdana" w:cs="Verdana" w:eastAsia="Verdana" w:hAnsi="Verdana"/>
          <w:b w:val="1"/>
          <w:i w:val="0"/>
          <w:smallCaps w:val="1"/>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A LA MESA DE LAS CORTES DE ARAGÓN</w:t>
      </w:r>
      <w:bookmarkStart w:colFirst="0" w:colLast="0" w:name="stclevdbjs6r" w:id="0"/>
      <w:bookmarkEnd w:id="0"/>
      <w:r w:rsidDel="00000000" w:rsidR="00000000" w:rsidRPr="00000000">
        <w:rPr>
          <w:rFonts w:ascii="Verdana" w:cs="Verdana" w:eastAsia="Verdana" w:hAnsi="Verdana"/>
          <w:b w:val="1"/>
          <w:i w:val="0"/>
          <w:smallCaps w:val="1"/>
          <w:strike w:val="0"/>
          <w:color w:val="000000"/>
          <w:sz w:val="22"/>
          <w:szCs w:val="22"/>
          <w:u w:val="none"/>
          <w:shd w:fill="auto" w:val="clear"/>
          <w:vertAlign w:val="baseline"/>
          <w:rtl w:val="0"/>
        </w:rPr>
        <w:t xml:space="preserve">:</w:t>
      </w:r>
    </w:p>
    <w:p w:rsidR="00000000" w:rsidDel="00000000" w:rsidP="00000000" w:rsidRDefault="00000000" w:rsidRPr="00000000" w14:paraId="00000007">
      <w:pPr>
        <w:tabs>
          <w:tab w:val="left" w:leader="none" w:pos="-720"/>
        </w:tabs>
        <w:spacing w:line="360" w:lineRule="auto"/>
        <w:ind w:firstLine="851"/>
        <w:rPr>
          <w:rFonts w:ascii="Verdana" w:cs="Verdana" w:eastAsia="Verdana" w:hAnsi="Verdana"/>
        </w:rPr>
      </w:pPr>
      <w:r w:rsidDel="00000000" w:rsidR="00000000" w:rsidRPr="00000000">
        <w:rPr>
          <w:rtl w:val="0"/>
        </w:rPr>
      </w:r>
    </w:p>
    <w:bookmarkStart w:colFirst="0" w:colLast="0" w:name="h1rgnr166gpc" w:id="1"/>
    <w:bookmarkEnd w:id="1"/>
    <w:p w:rsidR="00000000" w:rsidDel="00000000" w:rsidP="00000000" w:rsidRDefault="00000000" w:rsidRPr="00000000" w14:paraId="00000008">
      <w:pPr>
        <w:spacing w:line="360" w:lineRule="auto"/>
        <w:ind w:firstLine="0"/>
        <w:rPr>
          <w:rFonts w:ascii="Verdana" w:cs="Verdana" w:eastAsia="Verdana" w:hAnsi="Verdana"/>
        </w:rPr>
      </w:pPr>
      <w:r w:rsidDel="00000000" w:rsidR="00000000" w:rsidRPr="00000000">
        <w:rPr>
          <w:rFonts w:ascii="Verdana" w:cs="Verdana" w:eastAsia="Verdana" w:hAnsi="Verdana"/>
          <w:rtl w:val="0"/>
        </w:rPr>
        <w:t xml:space="preserve">Alberto Izquierdo Vicente, Portavoz Adjunto de la Agrupación Parlamentaria del Partido Aragonés - Grupo Mixto, al amparo de lo establecido en el artículo 273 del Reglamento de las Cortes de Aragón, formula la siguiente enmienda a la Proposición No de Ley 77/2</w:t>
      </w:r>
      <w:bookmarkStart w:colFirst="0" w:colLast="0" w:name="oxv7dajbcjt" w:id="2"/>
      <w:bookmarkEnd w:id="2"/>
      <w:r w:rsidDel="00000000" w:rsidR="00000000" w:rsidRPr="00000000">
        <w:rPr>
          <w:rFonts w:ascii="Verdana" w:cs="Verdana" w:eastAsia="Verdana" w:hAnsi="Verdana"/>
          <w:rtl w:val="0"/>
        </w:rPr>
        <w:t xml:space="preserve">5, relativa a la asunción de la deuda autonómica por parte del Estado, la siguiente</w:t>
      </w:r>
    </w:p>
    <w:p w:rsidR="00000000" w:rsidDel="00000000" w:rsidP="00000000" w:rsidRDefault="00000000" w:rsidRPr="00000000" w14:paraId="00000009">
      <w:pPr>
        <w:tabs>
          <w:tab w:val="left" w:leader="none" w:pos="-720"/>
        </w:tabs>
        <w:spacing w:line="360" w:lineRule="auto"/>
        <w:ind w:firstLine="851"/>
        <w:jc w:val="center"/>
        <w:rPr>
          <w:rFonts w:ascii="Verdana" w:cs="Verdana" w:eastAsia="Verdana" w:hAnsi="Verdana"/>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08" w:right="0" w:firstLine="142.99999999999997"/>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ab/>
        <w:t xml:space="preserve">ENMIENDA DE </w:t>
      </w:r>
      <w:bookmarkStart w:colFirst="0" w:colLast="0" w:name="7psgaeogyop3" w:id="3"/>
      <w:bookmarkEnd w:id="3"/>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ADICIÓN</w:t>
        <w:br w:type="textWrapping"/>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08" w:right="0" w:firstLine="142.99999999999997"/>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Incluir un punto 3 con la siguiente redacción:</w:t>
        <w:br w:type="textWrapping"/>
        <w:t xml:space="preserve">3. instar al Gobierno de España a saldar la deuda histórica que el Estado ha adquirido con Aragón tanto por la inejecución de infraestructuras estratégicas comprometidas, como por la infradotación presupuestaria que ha ocasionado que los aragoneses no disfruten de unos servicios públicos en igualdad de condiciones que nuestros vecinos.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08" w:right="0" w:firstLine="0"/>
        <w:jc w:val="left"/>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tl w:val="0"/>
        </w:rPr>
      </w:r>
    </w:p>
    <w:bookmarkStart w:colFirst="0" w:colLast="0" w:name="k0jjzvt19qhk" w:id="4"/>
    <w:bookmarkEnd w:id="4"/>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851"/>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MOTIVACIÓN</w:t>
      </w:r>
      <w:r w:rsidDel="00000000" w:rsidR="00000000" w:rsidRPr="00000000">
        <w:drawing>
          <wp:anchor allowOverlap="1" behindDoc="0" distB="0" distT="0" distL="114300" distR="114300" hidden="0" layoutInCell="1" locked="0" relativeHeight="0" simplePos="0">
            <wp:simplePos x="0" y="0"/>
            <wp:positionH relativeFrom="column">
              <wp:posOffset>1266825</wp:posOffset>
            </wp:positionH>
            <wp:positionV relativeFrom="paragraph">
              <wp:posOffset>98425</wp:posOffset>
            </wp:positionV>
            <wp:extent cx="2968625" cy="2313305"/>
            <wp:effectExtent b="0" l="0" r="0" t="0"/>
            <wp:wrapNone/>
            <wp:docPr descr="Imagen que contiene Logotipo&#10;&#10;Descripción generada automáticamente" id="3" name="image1.png"/>
            <a:graphic>
              <a:graphicData uri="http://schemas.openxmlformats.org/drawingml/2006/picture">
                <pic:pic>
                  <pic:nvPicPr>
                    <pic:cNvPr descr="Imagen que contiene Logotipo&#10;&#10;Descripción generada automáticamente" id="0" name="image1.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0E">
      <w:pPr>
        <w:tabs>
          <w:tab w:val="center" w:leader="none" w:pos="4513"/>
        </w:tabs>
        <w:spacing w:line="360" w:lineRule="auto"/>
        <w:ind w:firstLine="851"/>
        <w:rPr>
          <w:rFonts w:ascii="Verdana" w:cs="Verdana" w:eastAsia="Verdana" w:hAnsi="Verdana"/>
        </w:rPr>
      </w:pPr>
      <w:r w:rsidDel="00000000" w:rsidR="00000000" w:rsidRPr="00000000">
        <w:rPr>
          <w:rFonts w:ascii="Verdana" w:cs="Verdana" w:eastAsia="Verdana" w:hAnsi="Verdana"/>
          <w:rtl w:val="0"/>
        </w:rPr>
        <w:t xml:space="preserve">Por considerarlo más adecuado.</w:t>
      </w:r>
    </w:p>
    <w:bookmarkStart w:colFirst="0" w:colLast="0" w:name="dxbgbrsqi7o4" w:id="5"/>
    <w:bookmarkEnd w:id="5"/>
    <w:p w:rsidR="00000000" w:rsidDel="00000000" w:rsidP="00000000" w:rsidRDefault="00000000" w:rsidRPr="00000000" w14:paraId="0000000F">
      <w:pPr>
        <w:tabs>
          <w:tab w:val="left" w:leader="none" w:pos="-720"/>
        </w:tabs>
        <w:spacing w:line="360" w:lineRule="auto"/>
        <w:ind w:firstLine="851"/>
        <w:rPr>
          <w:rFonts w:ascii="Verdana" w:cs="Verdana" w:eastAsia="Verdana" w:hAnsi="Verdana"/>
        </w:rPr>
      </w:pPr>
      <w:r w:rsidDel="00000000" w:rsidR="00000000" w:rsidRPr="00000000">
        <w:rPr>
          <w:rtl w:val="0"/>
        </w:rPr>
      </w:r>
    </w:p>
    <w:p w:rsidR="00000000" w:rsidDel="00000000" w:rsidP="00000000" w:rsidRDefault="00000000" w:rsidRPr="00000000" w14:paraId="00000010">
      <w:pPr>
        <w:tabs>
          <w:tab w:val="left" w:leader="none" w:pos="-720"/>
        </w:tabs>
        <w:spacing w:line="360" w:lineRule="auto"/>
        <w:ind w:firstLine="851"/>
        <w:rPr>
          <w:rFonts w:ascii="Verdana" w:cs="Verdana" w:eastAsia="Verdana" w:hAnsi="Verdana"/>
        </w:rPr>
      </w:pPr>
      <w:r w:rsidDel="00000000" w:rsidR="00000000" w:rsidRPr="00000000">
        <w:rPr>
          <w:rtl w:val="0"/>
        </w:rPr>
      </w:r>
    </w:p>
    <w:p w:rsidR="00000000" w:rsidDel="00000000" w:rsidP="00000000" w:rsidRDefault="00000000" w:rsidRPr="00000000" w14:paraId="00000011">
      <w:pPr>
        <w:tabs>
          <w:tab w:val="left" w:leader="none" w:pos="-720"/>
        </w:tabs>
        <w:spacing w:line="360" w:lineRule="auto"/>
        <w:ind w:firstLine="851"/>
        <w:rPr>
          <w:rFonts w:ascii="Verdana" w:cs="Verdana" w:eastAsia="Verdana" w:hAnsi="Verdana"/>
        </w:rPr>
      </w:pPr>
      <w:r w:rsidDel="00000000" w:rsidR="00000000" w:rsidRPr="00000000">
        <w:rPr>
          <w:rFonts w:ascii="Verdana" w:cs="Verdana" w:eastAsia="Verdana" w:hAnsi="Verdana"/>
          <w:rtl w:val="0"/>
        </w:rPr>
        <w:tab/>
      </w:r>
      <w:bookmarkStart w:colFirst="0" w:colLast="0" w:name="scz5qyx2xcsa" w:id="6"/>
      <w:bookmarkEnd w:id="6"/>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center" w:leader="none" w:pos="6521"/>
        </w:tabs>
        <w:spacing w:after="0" w:before="0" w:line="360" w:lineRule="auto"/>
        <w:ind w:left="0" w:right="0" w:firstLine="851"/>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13">
      <w:pPr>
        <w:tabs>
          <w:tab w:val="center" w:leader="none" w:pos="6521"/>
        </w:tabs>
        <w:ind w:left="708" w:firstLine="142.99999999999997"/>
        <w:jc w:val="center"/>
        <w:rPr>
          <w:rFonts w:ascii="Verdana" w:cs="Verdana" w:eastAsia="Verdana" w:hAnsi="Verdana"/>
          <w:b w:val="1"/>
        </w:rPr>
      </w:pPr>
      <w:r w:rsidDel="00000000" w:rsidR="00000000" w:rsidRPr="00000000">
        <w:rPr>
          <w:rFonts w:ascii="Verdana" w:cs="Verdana" w:eastAsia="Verdana" w:hAnsi="Verdana"/>
          <w:rtl w:val="0"/>
        </w:rPr>
        <w:br w:type="textWrapping"/>
      </w:r>
      <w:r w:rsidDel="00000000" w:rsidR="00000000" w:rsidRPr="00000000">
        <w:rPr>
          <w:rFonts w:ascii="Verdana" w:cs="Verdana" w:eastAsia="Verdana" w:hAnsi="Verdana"/>
          <w:b w:val="1"/>
          <w:rtl w:val="0"/>
        </w:rPr>
        <w:t xml:space="preserve">El Portavoz Adjunto</w:t>
      </w:r>
    </w:p>
    <w:p w:rsidR="00000000" w:rsidDel="00000000" w:rsidP="00000000" w:rsidRDefault="00000000" w:rsidRPr="00000000" w14:paraId="00000014">
      <w:pPr>
        <w:tabs>
          <w:tab w:val="left" w:leader="none" w:pos="-720"/>
        </w:tabs>
        <w:spacing w:line="360" w:lineRule="auto"/>
        <w:ind w:left="708" w:firstLine="142.99999999999997"/>
        <w:jc w:val="center"/>
        <w:rPr>
          <w:rFonts w:ascii="Verdana" w:cs="Verdana" w:eastAsia="Verdana" w:hAnsi="Verdana"/>
        </w:rPr>
      </w:pPr>
      <w:r w:rsidDel="00000000" w:rsidR="00000000" w:rsidRPr="00000000">
        <w:rPr>
          <w:rFonts w:ascii="Verdana" w:cs="Verdana" w:eastAsia="Verdana" w:hAnsi="Verdana"/>
          <w:b w:val="1"/>
          <w:rtl w:val="0"/>
        </w:rPr>
        <w:t xml:space="preserve">Alberto Izquierdo</w:t>
      </w:r>
      <w:r w:rsidDel="00000000" w:rsidR="00000000" w:rsidRPr="00000000">
        <w:rPr>
          <w:rFonts w:ascii="Verdana" w:cs="Verdana" w:eastAsia="Verdana" w:hAnsi="Verdana"/>
          <w:rtl w:val="0"/>
        </w:rPr>
        <w:br w:type="textWrapping"/>
      </w:r>
    </w:p>
    <w:p w:rsidR="00000000" w:rsidDel="00000000" w:rsidP="00000000" w:rsidRDefault="00000000" w:rsidRPr="00000000" w14:paraId="00000015">
      <w:pPr>
        <w:tabs>
          <w:tab w:val="left" w:leader="none" w:pos="-720"/>
        </w:tabs>
        <w:spacing w:line="360" w:lineRule="auto"/>
        <w:ind w:left="708" w:firstLine="142.99999999999997"/>
        <w:jc w:val="center"/>
        <w:rPr>
          <w:rFonts w:ascii="Verdana" w:cs="Verdana" w:eastAsia="Verdana" w:hAnsi="Verdana"/>
        </w:rPr>
      </w:pPr>
      <w:r w:rsidDel="00000000" w:rsidR="00000000" w:rsidRPr="00000000">
        <w:rPr>
          <w:rFonts w:ascii="Verdana" w:cs="Verdana" w:eastAsia="Verdana" w:hAnsi="Verdana"/>
          <w:rtl w:val="0"/>
        </w:rPr>
        <w:tab/>
        <w:tab/>
        <w:tab/>
        <w:tab/>
        <w:t xml:space="preserve">Zaragoza, </w:t>
      </w:r>
      <w:bookmarkStart w:colFirst="0" w:colLast="0" w:name="an0fzwxrbphi" w:id="7"/>
      <w:bookmarkEnd w:id="7"/>
      <w:r w:rsidDel="00000000" w:rsidR="00000000" w:rsidRPr="00000000">
        <w:rPr>
          <w:rFonts w:ascii="Verdana" w:cs="Verdana" w:eastAsia="Verdana" w:hAnsi="Verdana"/>
          <w:rtl w:val="0"/>
        </w:rPr>
        <w:t xml:space="preserve">a 11 de marzo de 2025.</w:t>
      </w:r>
    </w:p>
    <w:sectPr>
      <w:headerReference r:id="rId9" w:type="default"/>
      <w:footerReference r:id="rId10" w:type="default"/>
      <w:pgSz w:h="16840" w:w="11907" w:orient="portrait"/>
      <w:pgMar w:bottom="1701" w:top="851" w:left="1871" w:right="1134" w:header="1134" w:footer="153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418"/>
        <w:tab w:val="right" w:leader="none" w:pos="9923"/>
        <w:tab w:val="center" w:leader="none" w:pos="2269"/>
        <w:tab w:val="right" w:leader="none" w:pos="9356"/>
      </w:tabs>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_tradnl"/>
      </w:rPr>
    </w:rPrDefault>
    <w:pPrDefault>
      <w:pPr>
        <w:ind w:firstLine="567"/>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