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Educación, Cultura y Deporte del Gobierno de Aragón, la siguiente Pregunta sobre la situación de la enfermería escolar en Aragón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ji6sbeaukgc8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¿Considera su departamento que los alumnos aragoneses cuentan con un servicio de enfermería escolar adecuado?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21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