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Consejero de Agricultura, Ganadería y Alimentación del Gobierno de Aragón, la siguiente Pregunta relativa a las ayudas a la Agricultura Ecológica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el paso mes de junio, se notificó que muchos agricultores acogidos a la modalidad de agricultura ecológica han visto como se han quedado sin ningún tipo de ayuda a su actividad por la falta de previsión presupuestaria.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¿Cómo va a ayudar a los agricultores aragoneses que se han quedado fuera de las ayudas destinadas a la agricultura ecológica por la falta de previsión presupuestaria?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28 de agosto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