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rPr/>
      </w:pPr>
      <w:r w:rsidDel="00000000" w:rsidR="00000000" w:rsidRPr="00000000">
        <w:rPr/>
        <w:drawing>
          <wp:inline distB="0" distT="0" distL="0" distR="0">
            <wp:extent cx="1382699" cy="806226"/>
            <wp:effectExtent b="0" l="0" r="0" t="0"/>
            <wp:docPr descr="Canvas Logo" id="2" name="image1.png"/>
            <a:graphic>
              <a:graphicData uri="http://schemas.openxmlformats.org/drawingml/2006/picture">
                <pic:pic>
                  <pic:nvPicPr>
                    <pic:cNvPr descr="Canvas Logo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2699" cy="80622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ab/>
        <w:tab/>
        <w:tab/>
        <w:tab/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4610100</wp:posOffset>
            </wp:positionH>
            <wp:positionV relativeFrom="paragraph">
              <wp:posOffset>76200</wp:posOffset>
            </wp:positionV>
            <wp:extent cx="2075180" cy="617220"/>
            <wp:effectExtent b="0" l="0" r="0" t="0"/>
            <wp:wrapSquare wrapText="bothSides" distB="0" distT="0" distL="114300" distR="11430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75180" cy="6172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 LA MESA DE LAS CORTES DE ARAGÓN:</w:t>
      </w:r>
    </w:p>
    <w:p w:rsidR="00000000" w:rsidDel="00000000" w:rsidP="00000000" w:rsidRDefault="00000000" w:rsidRPr="00000000" w14:paraId="0000000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Alberto Izquierdo Vicente, Portavoz de la Agrupación Parlamentaria del Partido Aragonés (Grupo Mixto), de acuerdo con lo establecido en el artículo 259 y siguientes del Reglamento de las Cortes de Aragón, formula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 la Consejera de Educación, Cultura y Deporte del Gobierno de Aragón, la siguiente Pregunta relativa al deporte en edad escolar para su respuesta oral ante el Pleno de la Cámara.</w:t>
      </w:r>
    </w:p>
    <w:p w:rsidR="00000000" w:rsidDel="00000000" w:rsidP="00000000" w:rsidRDefault="00000000" w:rsidRPr="00000000" w14:paraId="00000005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ANTECEDENTES</w:t>
      </w:r>
    </w:p>
    <w:p w:rsidR="00000000" w:rsidDel="00000000" w:rsidP="00000000" w:rsidRDefault="00000000" w:rsidRPr="00000000" w14:paraId="00000007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 febrero de 2024 se aprobó una Proposición No de Ley que en uno de sus puntos decía lo siguiente “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Realizar los cambios normativos necesarios a fin de determinar que el deporte escolar engloba toda la práctica deportiva entre los 6 y los 18 años. A fin de poder ofrecer apoyo a todos los deportistas de todas las disciplinas deportivas en las mejores condiciones.”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08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Por todo ello, presenta la siguiente</w:t>
      </w:r>
    </w:p>
    <w:p w:rsidR="00000000" w:rsidDel="00000000" w:rsidP="00000000" w:rsidRDefault="00000000" w:rsidRPr="00000000" w14:paraId="00000009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PREGUNTA</w:t>
      </w:r>
    </w:p>
    <w:p w:rsidR="00000000" w:rsidDel="00000000" w:rsidP="00000000" w:rsidRDefault="00000000" w:rsidRPr="00000000" w14:paraId="0000000A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¿En qué situación se encuentra el cambio normativo que garantice que en nuestra Comunidad se considera deporte en edad escolar la práctica deportiva entre los 6 y los 18 años?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1495425</wp:posOffset>
            </wp:positionH>
            <wp:positionV relativeFrom="paragraph">
              <wp:posOffset>572770</wp:posOffset>
            </wp:positionV>
            <wp:extent cx="3486150" cy="2716241"/>
            <wp:effectExtent b="0" l="0" r="0" t="0"/>
            <wp:wrapNone/>
            <wp:docPr descr="Imagen que contiene Logotipo&#10;&#10;Descripción generada automáticamente" id="1" name="image3.png"/>
            <a:graphic>
              <a:graphicData uri="http://schemas.openxmlformats.org/drawingml/2006/picture">
                <pic:pic>
                  <pic:nvPicPr>
                    <pic:cNvPr descr="Imagen que contiene Logotipo&#10;&#10;Descripción generada automáticamente"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271624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C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El Portavoz</w:t>
      </w:r>
    </w:p>
    <w:p w:rsidR="00000000" w:rsidDel="00000000" w:rsidP="00000000" w:rsidRDefault="00000000" w:rsidRPr="00000000" w14:paraId="00000010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Alberto Izquierdo Vicente</w:t>
      </w:r>
    </w:p>
    <w:p w:rsidR="00000000" w:rsidDel="00000000" w:rsidP="00000000" w:rsidRDefault="00000000" w:rsidRPr="00000000" w14:paraId="0000001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 Zaragoza, a 31 de enero de 2025</w:t>
      </w:r>
    </w:p>
    <w:sectPr>
      <w:pgSz w:h="16838" w:w="11906" w:orient="portrait"/>
      <w:pgMar w:bottom="720" w:top="720" w:left="720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