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95250</wp:posOffset>
            </wp:positionV>
            <wp:extent cx="2075180" cy="61722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line="360" w:lineRule="auto"/>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solicita que la Proposición no de Ley registrada el 31 de octubre de 2023, con número de registro 973/2023 (relativa 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realizar las acciones necesarias de control de cumplimiento del Decreto Ley 7/2019), sea tramitada en </w:t>
      </w:r>
      <w:r w:rsidDel="00000000" w:rsidR="00000000" w:rsidRPr="00000000">
        <w:rPr>
          <w:rFonts w:ascii="Arial" w:cs="Arial" w:eastAsia="Arial" w:hAnsi="Arial"/>
          <w:b w:val="1"/>
          <w:rtl w:val="0"/>
        </w:rPr>
        <w:t xml:space="preserve">Pleno de la Cámara</w:t>
      </w:r>
      <w:r w:rsidDel="00000000" w:rsidR="00000000" w:rsidRPr="00000000">
        <w:rPr>
          <w:rFonts w:ascii="Arial" w:cs="Arial" w:eastAsia="Arial" w:hAnsi="Arial"/>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1495425</wp:posOffset>
            </wp:positionH>
            <wp:positionV relativeFrom="paragraph">
              <wp:posOffset>833119</wp:posOffset>
            </wp:positionV>
            <wp:extent cx="3274985" cy="2551711"/>
            <wp:effectExtent b="0" l="0" r="0" t="0"/>
            <wp:wrapNone/>
            <wp:docPr descr="Imagen que contiene Logotipo&#10;&#10;Descripción generada automáticamente" id="1"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8"/>
                    <a:srcRect b="0" l="0" r="0" t="0"/>
                    <a:stretch>
                      <a:fillRect/>
                    </a:stretch>
                  </pic:blipFill>
                  <pic:spPr>
                    <a:xfrm>
                      <a:off x="0" y="0"/>
                      <a:ext cx="3274985" cy="2551711"/>
                    </a:xfrm>
                    <a:prstGeom prst="rect"/>
                    <a:ln/>
                  </pic:spPr>
                </pic:pic>
              </a:graphicData>
            </a:graphic>
          </wp:anchor>
        </w:drawing>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rtl w:val="0"/>
        </w:rPr>
        <w:tab/>
      </w:r>
      <w:r w:rsidDel="00000000" w:rsidR="00000000" w:rsidRPr="00000000">
        <w:rPr>
          <w:rtl w:val="0"/>
        </w:rPr>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20 de noviembre de 2023</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