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la Consejera de Educación, Cultura y Deporte del Gobierno de Aragón, la siguiente Pregunta sobre los problemas que están experimentando los alumnos y alumnas de Sástago para llegar a su centro educativo para su respuesta oral ante el Pleno de la Cámara.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¿Qué soluciones plantea su departamento a los problemas de transporte que está generando la implantación del nuevo mapa concesional de transporte a los alumnos y alumnas de Sástago?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14 de abril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