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la Consejera de Educación, Cultura y Deporte del Gobierno de Aragón, la siguiente Pregunta sobre el reconocimiento de sexenios a los docentes de la provincia de Zaragoza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ho8ijbohjupp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qué situación se encuentra el reconocimiento y cobro de los sexenios por parte de los docentes de la provincia de Zaragoza?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1731645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30 de mayo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