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 Portavoz de la Agrupación Parlamentaria Partido Aragonés (Grupo Mixto), haciendo uso de los dispuesto en los artículos 75. 1. d) y 241 del Reglamento de la Cámara, solicita la comparecencia </w:t>
      </w:r>
      <w:bookmarkStart w:colFirst="0" w:colLast="0" w:name="83ub3bcp4p5x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del Director General de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Calidad y Seguridad Alimentaria del Gobierno de Aragón ante la Comisión de Agricultura, Ganadería y Alimentación al objeto de: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Informar sobre las líneas generales que va a llevar en su Dirección General.</w:t>
      </w:r>
    </w:p>
    <w:p w:rsidR="00000000" w:rsidDel="00000000" w:rsidP="00000000" w:rsidRDefault="00000000" w:rsidRPr="00000000" w14:paraId="00000006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1192696</wp:posOffset>
            </wp:positionH>
            <wp:positionV relativeFrom="paragraph">
              <wp:posOffset>8090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2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8mnuf4rruk8y" w:id="1"/>
    <w:bookmarkEnd w:id="1"/>
    <w:p w:rsidR="00000000" w:rsidDel="00000000" w:rsidP="00000000" w:rsidRDefault="00000000" w:rsidRPr="00000000" w14:paraId="00000007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Zaragoza, </w:t>
      </w:r>
      <w:bookmarkStart w:colFirst="0" w:colLast="0" w:name="m34tmearh6my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a 19 de agosto de 2024.</w:t>
      </w:r>
    </w:p>
    <w:p w:rsidR="00000000" w:rsidDel="00000000" w:rsidP="00000000" w:rsidRDefault="00000000" w:rsidRPr="00000000" w14:paraId="0000001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ly68gj7uhlaz" w:id="3"/>
    <w:bookmarkEnd w:id="3"/>
    <w:p w:rsidR="00000000" w:rsidDel="00000000" w:rsidP="00000000" w:rsidRDefault="00000000" w:rsidRPr="00000000" w14:paraId="0000001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3402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2699" cy="806226"/>
          <wp:effectExtent b="0" l="0" r="0" t="0"/>
          <wp:docPr descr="Canvas Logo" id="3" name="image2.png"/>
          <a:graphic>
            <a:graphicData uri="http://schemas.openxmlformats.org/drawingml/2006/picture">
              <pic:pic>
                <pic:nvPicPr>
                  <pic:cNvPr descr="Canvas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699" cy="8062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3570135</wp:posOffset>
          </wp:positionH>
          <wp:positionV relativeFrom="paragraph">
            <wp:posOffset>63003</wp:posOffset>
          </wp:positionV>
          <wp:extent cx="2075180" cy="617220"/>
          <wp:effectExtent b="0" l="0" r="0" t="0"/>
          <wp:wrapSquare wrapText="bothSides" distB="0" distT="0" distL="114300" distR="114300"/>
          <wp:docPr descr="Imagen que contiene Texto&#10;&#10;Descripción generada automáticamente" id="1" name="image3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180" cy="617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